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F2" w:rsidRPr="00E45A44" w:rsidRDefault="00E11BD0" w:rsidP="00C54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adolescent flatfoot</w:t>
      </w:r>
    </w:p>
    <w:p w:rsidR="005504E9" w:rsidRPr="00E45A44" w:rsidRDefault="005504E9" w:rsidP="00C547B6">
      <w:pPr>
        <w:jc w:val="center"/>
      </w:pPr>
    </w:p>
    <w:p w:rsidR="00F96BF2" w:rsidRPr="00E45A44" w:rsidRDefault="00C547B6" w:rsidP="00C547B6">
      <w:pPr>
        <w:jc w:val="center"/>
      </w:pPr>
      <w:r w:rsidRPr="00E45A44">
        <w:t>Guest Speaker</w:t>
      </w:r>
      <w:r w:rsidR="005504E9" w:rsidRPr="00E45A44">
        <w:t xml:space="preserve">, </w:t>
      </w:r>
      <w:r w:rsidR="00E11BD0">
        <w:t>34</w:t>
      </w:r>
      <w:r w:rsidR="00E11BD0" w:rsidRPr="00E11BD0">
        <w:rPr>
          <w:vertAlign w:val="superscript"/>
        </w:rPr>
        <w:t>th</w:t>
      </w:r>
      <w:r w:rsidR="00E11BD0" w:rsidRPr="00E11BD0">
        <w:t xml:space="preserve"> Annual Hawaii Combined Orthopedic Spring Symposium</w:t>
      </w:r>
      <w:r w:rsidR="00E11BD0">
        <w:t xml:space="preserve"> </w:t>
      </w:r>
      <w:r w:rsidR="00F96BF2" w:rsidRPr="00E45A44">
        <w:t xml:space="preserve">– </w:t>
      </w:r>
      <w:r w:rsidR="00E11BD0">
        <w:t xml:space="preserve">Honolulu, HI </w:t>
      </w:r>
      <w:r w:rsidR="00E11BD0">
        <w:tab/>
        <w:t xml:space="preserve">April 12, </w:t>
      </w:r>
      <w:r w:rsidR="00D21BA6">
        <w:t>2</w:t>
      </w:r>
      <w:r w:rsidR="005504E9" w:rsidRPr="00E45A44">
        <w:t>019</w:t>
      </w:r>
    </w:p>
    <w:p w:rsidR="00F96BF2" w:rsidRPr="00E45A44" w:rsidRDefault="00F96BF2" w:rsidP="00C547B6">
      <w:pPr>
        <w:jc w:val="center"/>
      </w:pPr>
    </w:p>
    <w:p w:rsidR="00F96BF2" w:rsidRPr="00E45A44" w:rsidRDefault="00F96BF2" w:rsidP="00C547B6">
      <w:pPr>
        <w:jc w:val="center"/>
        <w:rPr>
          <w:b/>
          <w:sz w:val="20"/>
          <w:szCs w:val="20"/>
        </w:rPr>
      </w:pPr>
      <w:r w:rsidRPr="00E45A44">
        <w:rPr>
          <w:b/>
          <w:sz w:val="20"/>
          <w:szCs w:val="20"/>
        </w:rPr>
        <w:t>Vincent S. Mosca, M.D.</w:t>
      </w:r>
    </w:p>
    <w:p w:rsidR="008255B4" w:rsidRPr="00E45A44" w:rsidRDefault="008255B4" w:rsidP="00C547B6">
      <w:pPr>
        <w:jc w:val="center"/>
        <w:rPr>
          <w:sz w:val="20"/>
          <w:szCs w:val="20"/>
        </w:rPr>
      </w:pPr>
      <w:r w:rsidRPr="00E45A44">
        <w:rPr>
          <w:sz w:val="20"/>
          <w:szCs w:val="20"/>
        </w:rPr>
        <w:t xml:space="preserve">Professor of Orthopedics, </w:t>
      </w:r>
      <w:smartTag w:uri="urn:schemas-microsoft-com:office:smarttags" w:element="PlaceType">
        <w:r w:rsidRPr="00E45A44">
          <w:rPr>
            <w:sz w:val="20"/>
            <w:szCs w:val="20"/>
          </w:rPr>
          <w:t>University</w:t>
        </w:r>
      </w:smartTag>
      <w:r w:rsidRPr="00E45A44">
        <w:rPr>
          <w:sz w:val="20"/>
          <w:szCs w:val="20"/>
        </w:rPr>
        <w:t xml:space="preserve"> of </w:t>
      </w:r>
      <w:smartTag w:uri="urn:schemas-microsoft-com:office:smarttags" w:element="PlaceName">
        <w:r w:rsidRPr="00E45A44">
          <w:rPr>
            <w:sz w:val="20"/>
            <w:szCs w:val="20"/>
          </w:rPr>
          <w:t>Washington</w:t>
        </w:r>
      </w:smartTag>
      <w:r w:rsidRPr="00E45A44">
        <w:rPr>
          <w:sz w:val="20"/>
          <w:szCs w:val="20"/>
        </w:rPr>
        <w:t xml:space="preserve"> </w:t>
      </w:r>
      <w:smartTag w:uri="urn:schemas-microsoft-com:office:smarttags" w:element="PlaceType">
        <w:r w:rsidRPr="00E45A44">
          <w:rPr>
            <w:sz w:val="20"/>
            <w:szCs w:val="20"/>
          </w:rPr>
          <w:t>School</w:t>
        </w:r>
      </w:smartTag>
      <w:r w:rsidRPr="00E45A44">
        <w:rPr>
          <w:sz w:val="20"/>
          <w:szCs w:val="20"/>
        </w:rPr>
        <w:t xml:space="preserve"> of </w:t>
      </w:r>
      <w:smartTag w:uri="urn:schemas-microsoft-com:office:smarttags" w:element="PlaceName">
        <w:r w:rsidRPr="00E45A44">
          <w:rPr>
            <w:sz w:val="20"/>
            <w:szCs w:val="20"/>
          </w:rPr>
          <w:t>Medicine</w:t>
        </w:r>
      </w:smartTag>
      <w:r w:rsidRPr="00E45A44">
        <w:rPr>
          <w:sz w:val="20"/>
          <w:szCs w:val="20"/>
        </w:rPr>
        <w:t>,</w:t>
      </w:r>
    </w:p>
    <w:p w:rsidR="00F96BF2" w:rsidRPr="00E45A44" w:rsidRDefault="00C547B6" w:rsidP="00C547B6">
      <w:pPr>
        <w:jc w:val="center"/>
        <w:rPr>
          <w:sz w:val="20"/>
          <w:szCs w:val="20"/>
        </w:rPr>
      </w:pPr>
      <w:r w:rsidRPr="00E45A44">
        <w:rPr>
          <w:sz w:val="20"/>
          <w:szCs w:val="20"/>
        </w:rPr>
        <w:t>Pediatric Orthopedic Surgeon</w:t>
      </w:r>
      <w:r w:rsidR="008255B4" w:rsidRPr="00E45A44">
        <w:rPr>
          <w:sz w:val="20"/>
          <w:szCs w:val="20"/>
        </w:rPr>
        <w:t>, Seattle</w:t>
      </w:r>
      <w:r w:rsidRPr="00E45A44">
        <w:rPr>
          <w:sz w:val="20"/>
          <w:szCs w:val="20"/>
        </w:rPr>
        <w:t xml:space="preserve"> Children's Hospital,</w:t>
      </w:r>
      <w:r w:rsidR="008255B4" w:rsidRPr="00E45A44">
        <w:rPr>
          <w:sz w:val="20"/>
          <w:szCs w:val="20"/>
        </w:rPr>
        <w:t xml:space="preserve"> </w:t>
      </w:r>
      <w:r w:rsidR="00F96BF2" w:rsidRPr="00E45A44">
        <w:rPr>
          <w:sz w:val="20"/>
          <w:szCs w:val="20"/>
        </w:rPr>
        <w:t>Seattle, WA</w:t>
      </w:r>
    </w:p>
    <w:p w:rsidR="00F96BF2" w:rsidRPr="00E45A44" w:rsidRDefault="00F96BF2" w:rsidP="00C547B6">
      <w:pPr>
        <w:jc w:val="center"/>
      </w:pPr>
    </w:p>
    <w:p w:rsidR="00E11BD0" w:rsidRDefault="00E11BD0" w:rsidP="00E11BD0">
      <w:r w:rsidRPr="00403108">
        <w:t xml:space="preserve">Evans AM, Rome K. A Cochrane review of the evidence for non-surgical interventions for flexible pediatric flat feet. </w:t>
      </w:r>
      <w:proofErr w:type="spellStart"/>
      <w:r w:rsidRPr="00403108">
        <w:t>Eur</w:t>
      </w:r>
      <w:proofErr w:type="spellEnd"/>
      <w:r w:rsidRPr="00403108">
        <w:t xml:space="preserve"> J </w:t>
      </w:r>
      <w:proofErr w:type="spellStart"/>
      <w:r w:rsidRPr="00403108">
        <w:t>Phys</w:t>
      </w:r>
      <w:proofErr w:type="spellEnd"/>
      <w:r w:rsidRPr="00403108">
        <w:t xml:space="preserve"> </w:t>
      </w:r>
      <w:proofErr w:type="spellStart"/>
      <w:r w:rsidRPr="00403108">
        <w:t>Rehabil</w:t>
      </w:r>
      <w:proofErr w:type="spellEnd"/>
      <w:r w:rsidRPr="00403108">
        <w:t xml:space="preserve"> Med 2011; 47:69-89</w:t>
      </w:r>
    </w:p>
    <w:p w:rsidR="00E11BD0" w:rsidRPr="00403108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There are more fl</w:t>
      </w:r>
      <w:r>
        <w:t xml:space="preserve">atfooted children than adults. </w:t>
      </w:r>
    </w:p>
    <w:p w:rsidR="00E11BD0" w:rsidRPr="00403108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Pediatric flexi</w:t>
      </w:r>
      <w:r>
        <w:t xml:space="preserve">ble flatfoot reduces with age. </w:t>
      </w:r>
    </w:p>
    <w:p w:rsidR="00E11BD0" w:rsidRPr="00403108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Most affected childre</w:t>
      </w:r>
      <w:r>
        <w:t xml:space="preserve">n and adults are asymptomatic. </w:t>
      </w:r>
    </w:p>
    <w:p w:rsidR="00E11BD0" w:rsidRPr="00403108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There is very little evidence for the efficacy of non-surgical intervention to affect the shape of the foot or to influence potential long term disability for ch</w:t>
      </w:r>
      <w:r>
        <w:t xml:space="preserve">ildren with flexible flatfoot. </w:t>
      </w:r>
    </w:p>
    <w:p w:rsidR="00E11BD0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Many low cost, generic foot orthoses can provide good positional support and relieve symptoms in those feet with activity related pain, without changing the underlying structure of the foot.</w:t>
      </w:r>
    </w:p>
    <w:p w:rsidR="00E11BD0" w:rsidRPr="00403108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There is no evidence which supports the use of surgical correction of the typically asymptomatic a</w:t>
      </w:r>
      <w:r>
        <w:t>nd flexible pediatric flatfoot.</w:t>
      </w:r>
    </w:p>
    <w:p w:rsidR="00E11BD0" w:rsidRPr="00403108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Surgery is only indicated at the failure of tho</w:t>
      </w:r>
      <w:r>
        <w:t xml:space="preserve">rough conservative management. </w:t>
      </w:r>
    </w:p>
    <w:p w:rsidR="00E11BD0" w:rsidRDefault="00E11BD0" w:rsidP="00E11BD0">
      <w:pPr>
        <w:pStyle w:val="ListParagraph"/>
        <w:numPr>
          <w:ilvl w:val="0"/>
          <w:numId w:val="3"/>
        </w:numPr>
        <w:spacing w:after="160" w:line="259" w:lineRule="auto"/>
      </w:pPr>
      <w:r w:rsidRPr="00403108">
        <w:t>The indication for arthroereisis remains controversial. There is a high reported complication rate.</w:t>
      </w:r>
    </w:p>
    <w:p w:rsidR="00E11BD0" w:rsidRDefault="00E11BD0" w:rsidP="00E11BD0"/>
    <w:p w:rsidR="00E11BD0" w:rsidRDefault="00E11BD0" w:rsidP="00E11BD0">
      <w:r>
        <w:t>Deformities present in m</w:t>
      </w:r>
      <w:r w:rsidRPr="00403108">
        <w:t xml:space="preserve">ost </w:t>
      </w:r>
      <w:r>
        <w:t>symptomatic adolescent f</w:t>
      </w:r>
      <w:r w:rsidRPr="00403108">
        <w:t>latfeet</w:t>
      </w:r>
    </w:p>
    <w:p w:rsidR="00E11BD0" w:rsidRPr="00403108" w:rsidRDefault="00E11BD0" w:rsidP="00E11BD0">
      <w:pPr>
        <w:pStyle w:val="ListParagraph"/>
        <w:numPr>
          <w:ilvl w:val="0"/>
          <w:numId w:val="4"/>
        </w:numPr>
        <w:spacing w:after="160" w:line="259" w:lineRule="auto"/>
      </w:pPr>
      <w:r w:rsidRPr="00403108">
        <w:t>Valgus/eve</w:t>
      </w:r>
      <w:r>
        <w:t>rsion deformity of the hindfoot</w:t>
      </w:r>
    </w:p>
    <w:p w:rsidR="00E11BD0" w:rsidRPr="00403108" w:rsidRDefault="00E11BD0" w:rsidP="00E11BD0">
      <w:pPr>
        <w:pStyle w:val="ListParagraph"/>
        <w:numPr>
          <w:ilvl w:val="0"/>
          <w:numId w:val="4"/>
        </w:numPr>
        <w:spacing w:after="160" w:line="259" w:lineRule="auto"/>
      </w:pPr>
      <w:r w:rsidRPr="00403108">
        <w:t xml:space="preserve">Contracture of the </w:t>
      </w:r>
      <w:r>
        <w:t xml:space="preserve">gastrocnemius or triceps surae </w:t>
      </w:r>
    </w:p>
    <w:p w:rsidR="00E11BD0" w:rsidRDefault="00E11BD0" w:rsidP="00E11BD0">
      <w:pPr>
        <w:pStyle w:val="ListParagraph"/>
        <w:numPr>
          <w:ilvl w:val="0"/>
          <w:numId w:val="4"/>
        </w:numPr>
        <w:spacing w:after="160" w:line="259" w:lineRule="auto"/>
      </w:pPr>
      <w:r w:rsidRPr="00403108">
        <w:t>Supination deformity of the forefoot</w:t>
      </w:r>
    </w:p>
    <w:p w:rsidR="00E11BD0" w:rsidRDefault="00E11BD0" w:rsidP="00E11BD0"/>
    <w:p w:rsidR="00E11BD0" w:rsidRDefault="00E11BD0" w:rsidP="00E11BD0">
      <w:r w:rsidRPr="00337729">
        <w:t xml:space="preserve">Calcaneal lengthening osteotomy </w:t>
      </w:r>
      <w:r>
        <w:t xml:space="preserve">for symptomatic flatfoot </w:t>
      </w:r>
      <w:r>
        <w:t xml:space="preserve">- </w:t>
      </w:r>
      <w:proofErr w:type="spellStart"/>
      <w:r w:rsidRPr="00337729">
        <w:t>Mosca’s</w:t>
      </w:r>
      <w:proofErr w:type="spellEnd"/>
      <w:r w:rsidRPr="00337729">
        <w:t xml:space="preserve"> technique for Evans’ concept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Strict indications for surgery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proofErr w:type="spellStart"/>
      <w:r w:rsidRPr="00337729">
        <w:t>Ollier</w:t>
      </w:r>
      <w:proofErr w:type="spellEnd"/>
      <w:r w:rsidRPr="00337729">
        <w:t xml:space="preserve"> incision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Management of the lateral soft tissues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Location of the osteotomy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Stabilization of calcaneo-cuboid joint to prevent subluxation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Shape of the bone graft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Management of the medial soft tissues</w:t>
      </w:r>
    </w:p>
    <w:p w:rsidR="00E11BD0" w:rsidRPr="00337729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Identification and correction of forefoot supination deformity</w:t>
      </w:r>
    </w:p>
    <w:p w:rsidR="00E11BD0" w:rsidRDefault="00E11BD0" w:rsidP="00E11BD0">
      <w:pPr>
        <w:pStyle w:val="ListParagraph"/>
        <w:numPr>
          <w:ilvl w:val="0"/>
          <w:numId w:val="5"/>
        </w:numPr>
        <w:spacing w:after="160" w:line="259" w:lineRule="auto"/>
      </w:pPr>
      <w:r w:rsidRPr="00337729">
        <w:t>Lengthening of Achilles tendon or gastrocnemius tendon</w:t>
      </w:r>
    </w:p>
    <w:p w:rsidR="00E11BD0" w:rsidRDefault="00E11BD0" w:rsidP="00E11BD0"/>
    <w:p w:rsidR="00E11BD0" w:rsidRPr="00094BA6" w:rsidRDefault="00E11BD0" w:rsidP="00E11BD0">
      <w:r w:rsidRPr="00094BA6">
        <w:lastRenderedPageBreak/>
        <w:t xml:space="preserve">Mosca VS: Calcaneal lengthening for valgus deformity of the hindfoot: Results in children who </w:t>
      </w:r>
      <w:r w:rsidR="00094BA6" w:rsidRPr="00094BA6">
        <w:t xml:space="preserve">  </w:t>
      </w:r>
      <w:r w:rsidRPr="00094BA6">
        <w:t>h</w:t>
      </w:r>
      <w:r w:rsidRPr="00094BA6">
        <w:t>ad severe, symptomatic flatfoot and skewfoot.  JBJS 1995.</w:t>
      </w:r>
    </w:p>
    <w:p w:rsidR="00094BA6" w:rsidRPr="00094BA6" w:rsidRDefault="00094BA6" w:rsidP="00E11BD0"/>
    <w:p w:rsidR="00E11BD0" w:rsidRPr="00094BA6" w:rsidRDefault="00E11BD0" w:rsidP="00E11BD0">
      <w:r w:rsidRPr="00094BA6">
        <w:t>Mosca VS - Calcaneal lengthening osteotomy for valgus deformity of the hindfoot. In: Master Techniques in Orthopaedic Surgery: Pediatrics, Lippincott 2008.</w:t>
      </w:r>
    </w:p>
    <w:p w:rsidR="00094BA6" w:rsidRPr="00094BA6" w:rsidRDefault="00094BA6" w:rsidP="00E11BD0"/>
    <w:p w:rsidR="00E11BD0" w:rsidRPr="00094BA6" w:rsidRDefault="00E11BD0" w:rsidP="00E11BD0">
      <w:r w:rsidRPr="00094BA6">
        <w:t>Mosca VS. Calcaneal lengthening osteotomy for the treatment of hindfoot valgus deformity. In: Operative Techniques in Orthopaedic Surgery, Lippincott 2010.</w:t>
      </w:r>
    </w:p>
    <w:p w:rsidR="00094BA6" w:rsidRPr="00094BA6" w:rsidRDefault="00094BA6" w:rsidP="00E11BD0"/>
    <w:p w:rsidR="00E11BD0" w:rsidRPr="00094BA6" w:rsidRDefault="00E11BD0" w:rsidP="00E11BD0">
      <w:r w:rsidRPr="00094BA6">
        <w:t>Mosca VS. Principles and management of pediatric foot and ankle deformities and malformations. Wolters Kluwer/Lippincott Williams &amp; Wilkins, 2014.</w:t>
      </w:r>
    </w:p>
    <w:p w:rsidR="00094BA6" w:rsidRPr="00094BA6" w:rsidRDefault="00094BA6" w:rsidP="00E11BD0"/>
    <w:p w:rsidR="00E11BD0" w:rsidRPr="00094BA6" w:rsidRDefault="00E11BD0" w:rsidP="00E11BD0">
      <w:pPr>
        <w:rPr>
          <w:sz w:val="28"/>
        </w:rPr>
      </w:pPr>
      <w:r w:rsidRPr="00094BA6">
        <w:t>Mosca VS:  Calcaneal lengthening osteotomy for valgus deformity of the hindfoot. In: Master Techniques in Orthopaedic Surgery: Pediatrics. 2nd ed. Wolters Kluwer, 2016.</w:t>
      </w:r>
    </w:p>
    <w:p w:rsidR="005504E9" w:rsidRPr="00094BA6" w:rsidRDefault="005504E9" w:rsidP="00E11BD0">
      <w:pPr>
        <w:rPr>
          <w:sz w:val="32"/>
        </w:rPr>
      </w:pPr>
    </w:p>
    <w:p w:rsidR="009C5C5D" w:rsidRPr="00E45A44" w:rsidRDefault="009C5C5D" w:rsidP="009C5C5D">
      <w:pPr>
        <w:spacing w:line="360" w:lineRule="auto"/>
        <w:ind w:left="360"/>
      </w:pPr>
      <w:bookmarkStart w:id="0" w:name="_GoBack"/>
      <w:bookmarkEnd w:id="0"/>
    </w:p>
    <w:sectPr w:rsidR="009C5C5D" w:rsidRPr="00E45A4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6F" w:rsidRDefault="005A516F" w:rsidP="005A516F">
      <w:r>
        <w:separator/>
      </w:r>
    </w:p>
  </w:endnote>
  <w:endnote w:type="continuationSeparator" w:id="0">
    <w:p w:rsidR="005A516F" w:rsidRDefault="005A516F" w:rsidP="005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6F" w:rsidRDefault="00E11BD0">
    <w:pPr>
      <w:pStyle w:val="Footer"/>
    </w:pPr>
    <w:r>
      <w:t>Adolescent</w:t>
    </w:r>
    <w:r w:rsidR="00B31A87">
      <w:t xml:space="preserve"> </w:t>
    </w:r>
    <w:r>
      <w:t>flat</w:t>
    </w:r>
    <w:r w:rsidR="00B31A87">
      <w:t>f</w:t>
    </w:r>
    <w:r w:rsidR="005A516F">
      <w:t xml:space="preserve">oot – </w:t>
    </w:r>
    <w:r>
      <w:t>Hawaii</w:t>
    </w:r>
    <w:r w:rsidR="005A516F">
      <w:t xml:space="preserve"> 2019 - Mosca</w:t>
    </w:r>
  </w:p>
  <w:p w:rsidR="005A516F" w:rsidRDefault="005A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6F" w:rsidRDefault="005A516F" w:rsidP="005A516F">
      <w:r>
        <w:separator/>
      </w:r>
    </w:p>
  </w:footnote>
  <w:footnote w:type="continuationSeparator" w:id="0">
    <w:p w:rsidR="005A516F" w:rsidRDefault="005A516F" w:rsidP="005A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522"/>
    <w:multiLevelType w:val="hybridMultilevel"/>
    <w:tmpl w:val="B2FC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2EAB"/>
    <w:multiLevelType w:val="hybridMultilevel"/>
    <w:tmpl w:val="B2FC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461"/>
    <w:multiLevelType w:val="hybridMultilevel"/>
    <w:tmpl w:val="85EA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B81"/>
    <w:multiLevelType w:val="hybridMultilevel"/>
    <w:tmpl w:val="9AD2F43A"/>
    <w:lvl w:ilvl="0" w:tplc="19B8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3D6F"/>
    <w:multiLevelType w:val="hybridMultilevel"/>
    <w:tmpl w:val="A7AC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2"/>
    <w:rsid w:val="00036E68"/>
    <w:rsid w:val="000853AB"/>
    <w:rsid w:val="00094BA6"/>
    <w:rsid w:val="000C1C4C"/>
    <w:rsid w:val="000D2297"/>
    <w:rsid w:val="00103222"/>
    <w:rsid w:val="005504E9"/>
    <w:rsid w:val="005A516F"/>
    <w:rsid w:val="008142D2"/>
    <w:rsid w:val="008255B4"/>
    <w:rsid w:val="00874C90"/>
    <w:rsid w:val="009C5C5D"/>
    <w:rsid w:val="00B31A87"/>
    <w:rsid w:val="00BD1E87"/>
    <w:rsid w:val="00C4591D"/>
    <w:rsid w:val="00C547B6"/>
    <w:rsid w:val="00C7257E"/>
    <w:rsid w:val="00D21BA6"/>
    <w:rsid w:val="00E11BD0"/>
    <w:rsid w:val="00E45A44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CAEDA6"/>
  <w15:docId w15:val="{83FA2AD9-FA0E-4203-9CF1-3643B63E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B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A5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1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vmosca</dc:creator>
  <cp:keywords/>
  <dc:description/>
  <cp:lastModifiedBy>Mosca, Vincent</cp:lastModifiedBy>
  <cp:revision>3</cp:revision>
  <cp:lastPrinted>2018-12-10T06:09:00Z</cp:lastPrinted>
  <dcterms:created xsi:type="dcterms:W3CDTF">2019-02-10T05:19:00Z</dcterms:created>
  <dcterms:modified xsi:type="dcterms:W3CDTF">2019-02-10T05:32:00Z</dcterms:modified>
</cp:coreProperties>
</file>