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99F" w:rsidRPr="00D7299F" w:rsidRDefault="00D7299F" w:rsidP="00D7299F">
      <w:pPr>
        <w:rPr>
          <w:rFonts w:ascii="Arial" w:eastAsia="Times New Roman" w:hAnsi="Arial" w:cs="Arial"/>
          <w:color w:val="000000"/>
          <w:shd w:val="clear" w:color="auto" w:fill="FFFFFF"/>
        </w:rPr>
      </w:pPr>
      <w:bookmarkStart w:id="0" w:name="_GoBack"/>
      <w:bookmarkEnd w:id="0"/>
      <w:r w:rsidRPr="00D7299F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TITLE:</w:t>
      </w:r>
      <w:r w:rsidRPr="00D7299F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="0022379D">
        <w:rPr>
          <w:rFonts w:ascii="Arial" w:eastAsia="Times New Roman" w:hAnsi="Arial" w:cs="Arial"/>
          <w:color w:val="000000"/>
          <w:shd w:val="clear" w:color="auto" w:fill="FFFFFF"/>
        </w:rPr>
        <w:t>Adolescent</w:t>
      </w:r>
      <w:r w:rsidR="00E52870" w:rsidRPr="00E52870">
        <w:rPr>
          <w:rFonts w:ascii="Arial" w:eastAsia="Times New Roman" w:hAnsi="Arial" w:cs="Arial"/>
          <w:color w:val="000000"/>
          <w:shd w:val="clear" w:color="auto" w:fill="FFFFFF"/>
        </w:rPr>
        <w:t xml:space="preserve"> Total</w:t>
      </w:r>
      <w:r w:rsidR="00E52870">
        <w:rPr>
          <w:rFonts w:ascii="Arial" w:eastAsia="Times New Roman" w:hAnsi="Arial" w:cs="Arial"/>
          <w:color w:val="000000"/>
          <w:shd w:val="clear" w:color="auto" w:fill="FFFFFF"/>
        </w:rPr>
        <w:t xml:space="preserve"> Hip Arthroplasty</w:t>
      </w:r>
      <w:r w:rsidR="009236D3">
        <w:rPr>
          <w:rFonts w:ascii="Arial" w:eastAsia="Times New Roman" w:hAnsi="Arial" w:cs="Arial"/>
          <w:color w:val="000000"/>
          <w:shd w:val="clear" w:color="auto" w:fill="FFFFFF"/>
        </w:rPr>
        <w:t xml:space="preserve"> Registry: A r</w:t>
      </w:r>
      <w:r w:rsidR="00E52870">
        <w:rPr>
          <w:rFonts w:ascii="Arial" w:eastAsia="Times New Roman" w:hAnsi="Arial" w:cs="Arial"/>
          <w:color w:val="000000"/>
          <w:shd w:val="clear" w:color="auto" w:fill="FFFFFF"/>
        </w:rPr>
        <w:t>etrospective review with short to medium term follow up</w:t>
      </w:r>
    </w:p>
    <w:p w:rsidR="00D7299F" w:rsidRPr="00D7299F" w:rsidRDefault="00D7299F" w:rsidP="00D7299F">
      <w:pPr>
        <w:rPr>
          <w:rFonts w:ascii="Arial" w:eastAsia="Times New Roman" w:hAnsi="Arial" w:cs="Arial"/>
          <w:color w:val="000000"/>
          <w:shd w:val="clear" w:color="auto" w:fill="FFFFFF"/>
        </w:rPr>
      </w:pPr>
    </w:p>
    <w:p w:rsidR="00D7299F" w:rsidRPr="00D7299F" w:rsidRDefault="00D7299F" w:rsidP="00D7299F">
      <w:pPr>
        <w:rPr>
          <w:rFonts w:ascii="Arial" w:hAnsi="Arial" w:cs="Arial"/>
        </w:rPr>
      </w:pPr>
      <w:r w:rsidRPr="00D7299F">
        <w:rPr>
          <w:rFonts w:ascii="Arial" w:eastAsia="Times New Roman" w:hAnsi="Arial" w:cs="Arial"/>
          <w:b/>
          <w:color w:val="000000"/>
          <w:shd w:val="clear" w:color="auto" w:fill="FFFFFF"/>
        </w:rPr>
        <w:t>AUTHORS:</w:t>
      </w:r>
      <w:r w:rsidR="00C162AF">
        <w:rPr>
          <w:rFonts w:ascii="Arial" w:eastAsia="Times New Roman" w:hAnsi="Arial" w:cs="Arial"/>
          <w:b/>
          <w:color w:val="000000"/>
          <w:shd w:val="clear" w:color="auto" w:fill="FFFFFF"/>
        </w:rPr>
        <w:t xml:space="preserve"> </w:t>
      </w:r>
      <w:r w:rsidR="00C162AF" w:rsidRPr="00E52870">
        <w:rPr>
          <w:rFonts w:ascii="Arial" w:hAnsi="Arial" w:cs="Arial"/>
        </w:rPr>
        <w:t>Christopher M Belyea MD MBA</w:t>
      </w:r>
      <w:r w:rsidR="00C162AF" w:rsidRPr="00C162AF">
        <w:rPr>
          <w:rFonts w:ascii="Arial" w:hAnsi="Arial" w:cs="Arial"/>
          <w:vertAlign w:val="superscript"/>
        </w:rPr>
        <w:t>1</w:t>
      </w:r>
      <w:r w:rsidR="00C162AF">
        <w:rPr>
          <w:rFonts w:ascii="Arial" w:hAnsi="Arial" w:cs="Arial"/>
        </w:rPr>
        <w:t>;</w:t>
      </w:r>
      <w:r w:rsidRPr="00D7299F">
        <w:rPr>
          <w:rFonts w:ascii="Arial" w:eastAsia="Times New Roman" w:hAnsi="Arial" w:cs="Arial"/>
          <w:b/>
          <w:color w:val="000000"/>
          <w:shd w:val="clear" w:color="auto" w:fill="FFFFFF"/>
        </w:rPr>
        <w:t xml:space="preserve"> </w:t>
      </w:r>
      <w:r w:rsidR="00E52870" w:rsidRPr="00E52870">
        <w:rPr>
          <w:rFonts w:ascii="Arial" w:eastAsia="Times New Roman" w:hAnsi="Arial" w:cs="Arial"/>
          <w:color w:val="000000"/>
          <w:shd w:val="clear" w:color="auto" w:fill="FFFFFF"/>
        </w:rPr>
        <w:t>Aaron S Vaslow MD</w:t>
      </w:r>
      <w:r w:rsidR="00C162AF" w:rsidRPr="00C162AF">
        <w:rPr>
          <w:rFonts w:ascii="Arial" w:eastAsia="Times New Roman" w:hAnsi="Arial" w:cs="Arial"/>
          <w:color w:val="000000"/>
          <w:shd w:val="clear" w:color="auto" w:fill="FFFFFF"/>
          <w:vertAlign w:val="superscript"/>
        </w:rPr>
        <w:t>1</w:t>
      </w:r>
      <w:r w:rsidR="00C162AF">
        <w:rPr>
          <w:rFonts w:ascii="Arial" w:eastAsia="Times New Roman" w:hAnsi="Arial" w:cs="Arial"/>
          <w:color w:val="000000"/>
          <w:shd w:val="clear" w:color="auto" w:fill="FFFFFF"/>
        </w:rPr>
        <w:t xml:space="preserve">; </w:t>
      </w:r>
      <w:r w:rsidR="009236D3">
        <w:rPr>
          <w:rFonts w:ascii="Arial" w:eastAsia="Times New Roman" w:hAnsi="Arial" w:cs="Arial"/>
          <w:color w:val="000000"/>
          <w:shd w:val="clear" w:color="auto" w:fill="FFFFFF"/>
        </w:rPr>
        <w:t>Maria.O</w:t>
      </w:r>
      <w:r w:rsidR="009236D3" w:rsidRPr="009236D3">
        <w:rPr>
          <w:rFonts w:ascii="Arial" w:eastAsia="Times New Roman" w:hAnsi="Arial" w:cs="Arial"/>
          <w:color w:val="000000"/>
          <w:shd w:val="clear" w:color="auto" w:fill="FFFFFF"/>
        </w:rPr>
        <w:t>panova</w:t>
      </w:r>
      <w:r w:rsidR="009236D3">
        <w:rPr>
          <w:rFonts w:ascii="Arial" w:eastAsia="Times New Roman" w:hAnsi="Arial" w:cs="Arial"/>
          <w:color w:val="000000"/>
          <w:shd w:val="clear" w:color="auto" w:fill="FFFFFF"/>
        </w:rPr>
        <w:t xml:space="preserve"> MD</w:t>
      </w:r>
      <w:r w:rsidR="009236D3" w:rsidRPr="009236D3">
        <w:rPr>
          <w:rFonts w:ascii="Arial" w:eastAsia="Times New Roman" w:hAnsi="Arial" w:cs="Arial"/>
          <w:color w:val="000000"/>
          <w:shd w:val="clear" w:color="auto" w:fill="FFFFFF"/>
          <w:vertAlign w:val="superscript"/>
        </w:rPr>
        <w:t>2</w:t>
      </w:r>
      <w:r w:rsidR="009236D3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="009236D3">
        <w:rPr>
          <w:rFonts w:ascii="Arial" w:eastAsia="Times New Roman" w:hAnsi="Arial" w:cs="Arial"/>
          <w:color w:val="000000"/>
          <w:shd w:val="clear" w:color="auto" w:fill="FFFFFF"/>
          <w:vertAlign w:val="superscript"/>
        </w:rPr>
        <w:t xml:space="preserve"> </w:t>
      </w:r>
      <w:r w:rsidR="00C162AF">
        <w:rPr>
          <w:rFonts w:ascii="Arial" w:eastAsia="Times New Roman" w:hAnsi="Arial" w:cs="Arial"/>
          <w:color w:val="000000"/>
          <w:shd w:val="clear" w:color="auto" w:fill="FFFFFF"/>
        </w:rPr>
        <w:t>Gregory Lause MD</w:t>
      </w:r>
      <w:r w:rsidR="00C162AF" w:rsidRPr="00C162AF">
        <w:rPr>
          <w:rFonts w:ascii="Arial" w:eastAsia="Times New Roman" w:hAnsi="Arial" w:cs="Arial"/>
          <w:color w:val="000000"/>
          <w:shd w:val="clear" w:color="auto" w:fill="FFFFFF"/>
          <w:vertAlign w:val="superscript"/>
        </w:rPr>
        <w:t>1</w:t>
      </w:r>
      <w:r w:rsidR="00C162AF">
        <w:rPr>
          <w:rFonts w:ascii="Arial" w:eastAsia="Times New Roman" w:hAnsi="Arial" w:cs="Arial"/>
          <w:color w:val="000000"/>
          <w:shd w:val="clear" w:color="auto" w:fill="FFFFFF"/>
        </w:rPr>
        <w:t>; Zack Johnson MD</w:t>
      </w:r>
      <w:r w:rsidR="00C162AF" w:rsidRPr="00C162AF">
        <w:rPr>
          <w:rFonts w:ascii="Arial" w:eastAsia="Times New Roman" w:hAnsi="Arial" w:cs="Arial"/>
          <w:color w:val="000000"/>
          <w:shd w:val="clear" w:color="auto" w:fill="FFFFFF"/>
          <w:vertAlign w:val="superscript"/>
        </w:rPr>
        <w:t>1</w:t>
      </w:r>
      <w:r w:rsidR="00C162AF">
        <w:rPr>
          <w:rFonts w:ascii="Arial" w:eastAsia="Times New Roman" w:hAnsi="Arial" w:cs="Arial"/>
          <w:color w:val="000000"/>
          <w:shd w:val="clear" w:color="auto" w:fill="FFFFFF"/>
        </w:rPr>
        <w:t xml:space="preserve">; </w:t>
      </w:r>
      <w:r w:rsidR="009236D3">
        <w:rPr>
          <w:rFonts w:ascii="Arial" w:eastAsia="Times New Roman" w:hAnsi="Arial" w:cs="Arial"/>
          <w:color w:val="000000"/>
          <w:shd w:val="clear" w:color="auto" w:fill="FFFFFF"/>
        </w:rPr>
        <w:t>Paul Moroz MD</w:t>
      </w:r>
      <w:r w:rsidR="009236D3">
        <w:rPr>
          <w:rFonts w:ascii="Arial" w:eastAsia="Times New Roman" w:hAnsi="Arial" w:cs="Arial"/>
          <w:color w:val="000000"/>
          <w:shd w:val="clear" w:color="auto" w:fill="FFFFFF"/>
          <w:vertAlign w:val="superscript"/>
        </w:rPr>
        <w:t>3</w:t>
      </w:r>
      <w:r w:rsidR="009236D3">
        <w:rPr>
          <w:rFonts w:ascii="Arial" w:eastAsia="Times New Roman" w:hAnsi="Arial" w:cs="Arial"/>
          <w:color w:val="000000"/>
          <w:shd w:val="clear" w:color="auto" w:fill="FFFFFF"/>
        </w:rPr>
        <w:t xml:space="preserve">, </w:t>
      </w:r>
      <w:r w:rsidR="00C162AF">
        <w:rPr>
          <w:rFonts w:ascii="Arial" w:eastAsia="Times New Roman" w:hAnsi="Arial" w:cs="Arial"/>
          <w:color w:val="000000"/>
          <w:shd w:val="clear" w:color="auto" w:fill="FFFFFF"/>
        </w:rPr>
        <w:t>Linda Rasmussen MD</w:t>
      </w:r>
      <w:r w:rsidR="009236D3">
        <w:rPr>
          <w:rFonts w:ascii="Arial" w:eastAsia="Times New Roman" w:hAnsi="Arial" w:cs="Arial"/>
          <w:color w:val="000000"/>
          <w:shd w:val="clear" w:color="auto" w:fill="FFFFFF"/>
          <w:vertAlign w:val="superscript"/>
        </w:rPr>
        <w:t>3</w:t>
      </w:r>
      <w:r w:rsidR="00C162AF">
        <w:rPr>
          <w:rFonts w:ascii="Arial" w:eastAsia="Times New Roman" w:hAnsi="Arial" w:cs="Arial"/>
          <w:color w:val="000000"/>
          <w:shd w:val="clear" w:color="auto" w:fill="FFFFFF"/>
        </w:rPr>
        <w:t>; Craig M Ono MD</w:t>
      </w:r>
      <w:r w:rsidR="009236D3">
        <w:rPr>
          <w:rFonts w:ascii="Arial" w:eastAsia="Times New Roman" w:hAnsi="Arial" w:cs="Arial"/>
          <w:color w:val="000000"/>
          <w:shd w:val="clear" w:color="auto" w:fill="FFFFFF"/>
          <w:vertAlign w:val="superscript"/>
        </w:rPr>
        <w:t>3</w:t>
      </w:r>
      <w:r w:rsidR="00E52870" w:rsidRPr="00E52870">
        <w:rPr>
          <w:rFonts w:ascii="Arial" w:eastAsia="Times New Roman" w:hAnsi="Arial" w:cs="Arial"/>
          <w:b/>
          <w:color w:val="000000"/>
          <w:shd w:val="clear" w:color="auto" w:fill="FFFFFF"/>
        </w:rPr>
        <w:t xml:space="preserve"> </w:t>
      </w:r>
    </w:p>
    <w:p w:rsidR="00C162AF" w:rsidRDefault="00C162AF" w:rsidP="00D7299F">
      <w:pPr>
        <w:rPr>
          <w:rFonts w:ascii="Arial" w:eastAsia="Times New Roman" w:hAnsi="Arial" w:cs="Arial"/>
          <w:b/>
          <w:color w:val="000000"/>
          <w:shd w:val="clear" w:color="auto" w:fill="FFFFFF"/>
        </w:rPr>
      </w:pPr>
    </w:p>
    <w:p w:rsidR="00C162AF" w:rsidRDefault="00C162AF" w:rsidP="00D7299F">
      <w:pPr>
        <w:rPr>
          <w:rFonts w:ascii="Arial" w:hAnsi="Arial" w:cs="Arial"/>
          <w:b/>
        </w:rPr>
      </w:pPr>
      <w:r w:rsidRPr="00AB557F">
        <w:rPr>
          <w:rFonts w:ascii="Arial" w:hAnsi="Arial" w:cs="Arial"/>
          <w:b/>
        </w:rPr>
        <w:t>PRESENTOR:</w:t>
      </w:r>
      <w:r>
        <w:rPr>
          <w:rFonts w:ascii="Arial" w:hAnsi="Arial" w:cs="Arial"/>
          <w:b/>
        </w:rPr>
        <w:t xml:space="preserve"> </w:t>
      </w:r>
      <w:r w:rsidRPr="00E52870">
        <w:rPr>
          <w:rFonts w:ascii="Arial" w:eastAsia="Times New Roman" w:hAnsi="Arial" w:cs="Arial"/>
          <w:color w:val="000000"/>
          <w:shd w:val="clear" w:color="auto" w:fill="FFFFFF"/>
        </w:rPr>
        <w:t>Aaron S Vaslow MD</w:t>
      </w:r>
    </w:p>
    <w:p w:rsidR="00C162AF" w:rsidRDefault="00C162AF" w:rsidP="00D7299F">
      <w:pPr>
        <w:rPr>
          <w:rFonts w:ascii="Arial" w:eastAsia="Times New Roman" w:hAnsi="Arial" w:cs="Arial"/>
          <w:b/>
          <w:color w:val="000000"/>
          <w:shd w:val="clear" w:color="auto" w:fill="FFFFFF"/>
        </w:rPr>
      </w:pPr>
    </w:p>
    <w:p w:rsidR="00C162AF" w:rsidRDefault="00D7299F" w:rsidP="00D7299F">
      <w:pPr>
        <w:rPr>
          <w:rFonts w:ascii="Arial" w:eastAsia="Times New Roman" w:hAnsi="Arial" w:cs="Arial"/>
          <w:b/>
          <w:color w:val="000000"/>
          <w:shd w:val="clear" w:color="auto" w:fill="FFFFFF"/>
        </w:rPr>
      </w:pPr>
      <w:r w:rsidRPr="00D7299F">
        <w:rPr>
          <w:rFonts w:ascii="Arial" w:eastAsia="Times New Roman" w:hAnsi="Arial" w:cs="Arial"/>
          <w:b/>
          <w:color w:val="000000"/>
          <w:shd w:val="clear" w:color="auto" w:fill="FFFFFF"/>
        </w:rPr>
        <w:t xml:space="preserve">INSTITUTION: </w:t>
      </w:r>
    </w:p>
    <w:p w:rsidR="00D7299F" w:rsidRPr="00D7299F" w:rsidRDefault="00C162AF" w:rsidP="00D7299F">
      <w:pPr>
        <w:rPr>
          <w:rFonts w:ascii="Arial" w:hAnsi="Arial" w:cs="Arial"/>
        </w:rPr>
      </w:pPr>
      <w:r w:rsidRPr="006F6C20">
        <w:rPr>
          <w:rFonts w:ascii="Arial" w:eastAsia="Times New Roman" w:hAnsi="Arial" w:cs="Arial"/>
          <w:b/>
          <w:color w:val="000000"/>
          <w:shd w:val="clear" w:color="auto" w:fill="FFFFFF"/>
        </w:rPr>
        <w:t>1</w:t>
      </w:r>
      <w:r>
        <w:rPr>
          <w:rFonts w:ascii="Arial" w:eastAsia="Times New Roman" w:hAnsi="Arial" w:cs="Arial"/>
          <w:b/>
          <w:color w:val="000000"/>
          <w:shd w:val="clear" w:color="auto" w:fill="FFFFFF"/>
        </w:rPr>
        <w:t xml:space="preserve"> </w:t>
      </w:r>
      <w:r w:rsidR="00D7299F" w:rsidRPr="00D7299F">
        <w:rPr>
          <w:rFonts w:ascii="Arial" w:hAnsi="Arial" w:cs="Arial"/>
        </w:rPr>
        <w:t>Tripler Army Medical Center, Honolulu, Hawaii</w:t>
      </w:r>
    </w:p>
    <w:p w:rsidR="009236D3" w:rsidRDefault="00C162AF" w:rsidP="00D7299F">
      <w:pPr>
        <w:rPr>
          <w:rFonts w:ascii="Arial" w:eastAsia="Times New Roman" w:hAnsi="Arial" w:cs="Arial"/>
        </w:rPr>
      </w:pPr>
      <w:r w:rsidRPr="006F6C20">
        <w:rPr>
          <w:rFonts w:ascii="Arial" w:eastAsia="Times New Roman" w:hAnsi="Arial" w:cs="Arial"/>
          <w:b/>
        </w:rPr>
        <w:t>2</w:t>
      </w:r>
      <w:r>
        <w:rPr>
          <w:rFonts w:ascii="Arial" w:eastAsia="Times New Roman" w:hAnsi="Arial" w:cs="Arial"/>
        </w:rPr>
        <w:t xml:space="preserve"> </w:t>
      </w:r>
      <w:r w:rsidR="006F6C20">
        <w:rPr>
          <w:rFonts w:ascii="Arial" w:eastAsia="Times New Roman" w:hAnsi="Arial" w:cs="Arial"/>
        </w:rPr>
        <w:t xml:space="preserve">The </w:t>
      </w:r>
      <w:r w:rsidR="009236D3">
        <w:rPr>
          <w:rFonts w:ascii="Arial" w:eastAsia="Times New Roman" w:hAnsi="Arial" w:cs="Arial"/>
        </w:rPr>
        <w:t>Queen</w:t>
      </w:r>
      <w:r w:rsidR="006F6C20">
        <w:rPr>
          <w:rFonts w:ascii="Arial" w:eastAsia="Times New Roman" w:hAnsi="Arial" w:cs="Arial"/>
        </w:rPr>
        <w:t>’</w:t>
      </w:r>
      <w:r w:rsidR="009236D3">
        <w:rPr>
          <w:rFonts w:ascii="Arial" w:eastAsia="Times New Roman" w:hAnsi="Arial" w:cs="Arial"/>
        </w:rPr>
        <w:t>s Medical Center, University of Hawaii, Honolulu, Hawaii</w:t>
      </w:r>
    </w:p>
    <w:p w:rsidR="00D7299F" w:rsidRDefault="009236D3" w:rsidP="00D7299F">
      <w:pPr>
        <w:rPr>
          <w:rFonts w:ascii="Arial" w:eastAsia="Times New Roman" w:hAnsi="Arial" w:cs="Arial"/>
        </w:rPr>
      </w:pPr>
      <w:r w:rsidRPr="006F6C20">
        <w:rPr>
          <w:rFonts w:ascii="Arial" w:eastAsia="Times New Roman" w:hAnsi="Arial" w:cs="Arial"/>
          <w:b/>
        </w:rPr>
        <w:t>3</w:t>
      </w:r>
      <w:r>
        <w:rPr>
          <w:rFonts w:ascii="Arial" w:eastAsia="Times New Roman" w:hAnsi="Arial" w:cs="Arial"/>
        </w:rPr>
        <w:t xml:space="preserve"> </w:t>
      </w:r>
      <w:r w:rsidR="00C162AF">
        <w:rPr>
          <w:rFonts w:ascii="Arial" w:eastAsia="Times New Roman" w:hAnsi="Arial" w:cs="Arial"/>
        </w:rPr>
        <w:t>Shriners Hospitals for Children, Honolulu, Hawaii</w:t>
      </w:r>
    </w:p>
    <w:p w:rsidR="00C162AF" w:rsidRPr="00D7299F" w:rsidRDefault="00C162AF" w:rsidP="00D7299F">
      <w:pPr>
        <w:rPr>
          <w:rFonts w:ascii="Arial" w:eastAsia="Times New Roman" w:hAnsi="Arial" w:cs="Arial"/>
        </w:rPr>
      </w:pPr>
    </w:p>
    <w:p w:rsidR="0022379D" w:rsidRDefault="00D7299F" w:rsidP="00D7299F">
      <w:pPr>
        <w:rPr>
          <w:rFonts w:ascii="Arial" w:eastAsia="Times New Roman" w:hAnsi="Arial" w:cs="Arial"/>
          <w:b/>
          <w:bCs/>
          <w:color w:val="000000"/>
          <w:shd w:val="clear" w:color="auto" w:fill="FFFFFF"/>
        </w:rPr>
      </w:pPr>
      <w:r w:rsidRPr="00D7299F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INTRODUCTION</w:t>
      </w:r>
      <w:r w:rsidR="00E52870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 xml:space="preserve">: </w:t>
      </w:r>
    </w:p>
    <w:p w:rsidR="00D7299F" w:rsidRDefault="00E52870" w:rsidP="00D7299F">
      <w:pPr>
        <w:rPr>
          <w:rFonts w:ascii="Arial" w:eastAsia="Times New Roman" w:hAnsi="Arial" w:cs="Arial"/>
          <w:bCs/>
          <w:color w:val="000000"/>
          <w:shd w:val="clear" w:color="auto" w:fill="FFFFFF"/>
          <w:lang w:bidi="en-US"/>
        </w:rPr>
      </w:pPr>
      <w:r w:rsidRPr="00E52870">
        <w:rPr>
          <w:rFonts w:ascii="Arial" w:eastAsia="Times New Roman" w:hAnsi="Arial" w:cs="Arial"/>
          <w:bCs/>
          <w:color w:val="000000"/>
          <w:shd w:val="clear" w:color="auto" w:fill="FFFFFF"/>
          <w:lang w:bidi="en-US"/>
        </w:rPr>
        <w:t>For adolescent patients with end stage destructive hip disease, the historic treatment was hip arthrodesis. Hip arthrodesis to can lead to less than optimal out</w:t>
      </w:r>
      <w:r w:rsidR="00C162AF">
        <w:rPr>
          <w:rFonts w:ascii="Arial" w:eastAsia="Times New Roman" w:hAnsi="Arial" w:cs="Arial"/>
          <w:bCs/>
          <w:color w:val="000000"/>
          <w:shd w:val="clear" w:color="auto" w:fill="FFFFFF"/>
          <w:lang w:bidi="en-US"/>
        </w:rPr>
        <w:t xml:space="preserve">comes as </w:t>
      </w:r>
      <w:r w:rsidRPr="00E52870">
        <w:rPr>
          <w:rFonts w:ascii="Arial" w:eastAsia="Times New Roman" w:hAnsi="Arial" w:cs="Arial"/>
          <w:bCs/>
          <w:color w:val="000000"/>
          <w:shd w:val="clear" w:color="auto" w:fill="FFFFFF"/>
          <w:lang w:bidi="en-US"/>
        </w:rPr>
        <w:t xml:space="preserve">compensatory </w:t>
      </w:r>
      <w:r w:rsidR="00C162AF">
        <w:rPr>
          <w:rFonts w:ascii="Arial" w:eastAsia="Times New Roman" w:hAnsi="Arial" w:cs="Arial"/>
          <w:bCs/>
          <w:color w:val="000000"/>
          <w:shd w:val="clear" w:color="auto" w:fill="FFFFFF"/>
          <w:lang w:bidi="en-US"/>
        </w:rPr>
        <w:t xml:space="preserve">knee and lumbar spine </w:t>
      </w:r>
      <w:r w:rsidRPr="00E52870">
        <w:rPr>
          <w:rFonts w:ascii="Arial" w:eastAsia="Times New Roman" w:hAnsi="Arial" w:cs="Arial"/>
          <w:bCs/>
          <w:color w:val="000000"/>
          <w:shd w:val="clear" w:color="auto" w:fill="FFFFFF"/>
          <w:lang w:bidi="en-US"/>
        </w:rPr>
        <w:t xml:space="preserve">motion is essential for ambulation. Several studies report of pain in adjacent joints in the long term; the most frequent being lower back pain based on degenerative changes reported between 60% and 100% of case as well as high levels of ipsilateral knee pain. Advancement in total hip arthroplasty longevity have made this a surgical option for </w:t>
      </w:r>
      <w:r w:rsidR="00C162AF">
        <w:rPr>
          <w:rFonts w:ascii="Arial" w:eastAsia="Times New Roman" w:hAnsi="Arial" w:cs="Arial"/>
          <w:bCs/>
          <w:color w:val="000000"/>
          <w:shd w:val="clear" w:color="auto" w:fill="FFFFFF"/>
          <w:lang w:bidi="en-US"/>
        </w:rPr>
        <w:t>adolescent</w:t>
      </w:r>
      <w:r w:rsidRPr="00E52870">
        <w:rPr>
          <w:rFonts w:ascii="Arial" w:eastAsia="Times New Roman" w:hAnsi="Arial" w:cs="Arial"/>
          <w:bCs/>
          <w:color w:val="000000"/>
          <w:shd w:val="clear" w:color="auto" w:fill="FFFFFF"/>
          <w:lang w:bidi="en-US"/>
        </w:rPr>
        <w:t xml:space="preserve"> </w:t>
      </w:r>
      <w:r w:rsidR="00C162AF">
        <w:rPr>
          <w:rFonts w:ascii="Arial" w:eastAsia="Times New Roman" w:hAnsi="Arial" w:cs="Arial"/>
          <w:bCs/>
          <w:color w:val="000000"/>
          <w:shd w:val="clear" w:color="auto" w:fill="FFFFFF"/>
          <w:lang w:bidi="en-US"/>
        </w:rPr>
        <w:t xml:space="preserve">patient </w:t>
      </w:r>
      <w:r w:rsidRPr="00E52870">
        <w:rPr>
          <w:rFonts w:ascii="Arial" w:eastAsia="Times New Roman" w:hAnsi="Arial" w:cs="Arial"/>
          <w:bCs/>
          <w:color w:val="000000"/>
          <w:shd w:val="clear" w:color="auto" w:fill="FFFFFF"/>
          <w:lang w:bidi="en-US"/>
        </w:rPr>
        <w:t xml:space="preserve">populations. </w:t>
      </w:r>
    </w:p>
    <w:p w:rsidR="00C162AF" w:rsidRPr="00E52870" w:rsidRDefault="00C162AF" w:rsidP="00D7299F">
      <w:pPr>
        <w:rPr>
          <w:rFonts w:ascii="Arial" w:eastAsia="Times New Roman" w:hAnsi="Arial" w:cs="Arial"/>
          <w:i/>
        </w:rPr>
      </w:pPr>
    </w:p>
    <w:p w:rsidR="00D7299F" w:rsidRPr="00D7299F" w:rsidRDefault="00D7299F" w:rsidP="00D7299F">
      <w:pPr>
        <w:rPr>
          <w:rFonts w:ascii="Arial" w:eastAsia="Times New Roman" w:hAnsi="Arial" w:cs="Arial"/>
        </w:rPr>
      </w:pPr>
      <w:r w:rsidRPr="00D7299F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METHODS</w:t>
      </w:r>
      <w:r w:rsidR="0022379D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:</w:t>
      </w:r>
    </w:p>
    <w:p w:rsidR="00D7299F" w:rsidRPr="00E52870" w:rsidRDefault="00960241" w:rsidP="00D7299F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000000"/>
        </w:rPr>
        <w:t xml:space="preserve">Under a quality improvement project we will compile a de-identified adolescent total hip arthroplasty patient registry. </w:t>
      </w:r>
      <w:r w:rsidR="00E52870">
        <w:rPr>
          <w:rFonts w:ascii="Arial" w:eastAsia="Times New Roman" w:hAnsi="Arial" w:cs="Arial"/>
          <w:color w:val="000000"/>
        </w:rPr>
        <w:t>We performed a retrospective chart review from 1999-2019 of all c</w:t>
      </w:r>
      <w:r w:rsidR="0022379D">
        <w:rPr>
          <w:rFonts w:ascii="Arial" w:eastAsia="Times New Roman" w:hAnsi="Arial" w:cs="Arial"/>
          <w:color w:val="000000"/>
        </w:rPr>
        <w:t>ases of adolescents undergoing total hip a</w:t>
      </w:r>
      <w:r w:rsidR="00E52870">
        <w:rPr>
          <w:rFonts w:ascii="Arial" w:eastAsia="Times New Roman" w:hAnsi="Arial" w:cs="Arial"/>
          <w:color w:val="000000"/>
        </w:rPr>
        <w:t xml:space="preserve">rthroplasty with a primary outcome of length to primary revision of the operative hip for any reason. </w:t>
      </w:r>
      <w:r w:rsidR="0022379D">
        <w:rPr>
          <w:rFonts w:ascii="Arial" w:eastAsia="Times New Roman" w:hAnsi="Arial" w:cs="Arial"/>
          <w:color w:val="000000"/>
        </w:rPr>
        <w:t xml:space="preserve">Survivorship rates </w:t>
      </w:r>
      <w:r>
        <w:rPr>
          <w:rFonts w:ascii="Arial" w:eastAsia="Times New Roman" w:hAnsi="Arial" w:cs="Arial"/>
          <w:color w:val="000000"/>
        </w:rPr>
        <w:t>will be</w:t>
      </w:r>
      <w:r w:rsidR="0022379D">
        <w:rPr>
          <w:rFonts w:ascii="Arial" w:eastAsia="Times New Roman" w:hAnsi="Arial" w:cs="Arial"/>
          <w:color w:val="000000"/>
        </w:rPr>
        <w:t xml:space="preserve"> calculated. </w:t>
      </w:r>
      <w:r w:rsidR="009236D3">
        <w:rPr>
          <w:rFonts w:ascii="Arial" w:eastAsia="Times New Roman" w:hAnsi="Arial" w:cs="Arial"/>
          <w:color w:val="000000"/>
        </w:rPr>
        <w:t>Harris hip scores will be</w:t>
      </w:r>
      <w:r w:rsidR="00E52870">
        <w:rPr>
          <w:rFonts w:ascii="Arial" w:eastAsia="Times New Roman" w:hAnsi="Arial" w:cs="Arial"/>
          <w:color w:val="000000"/>
        </w:rPr>
        <w:t xml:space="preserve"> calculated based on the chart review as well as visual analog scales for pain. </w:t>
      </w:r>
      <w:r w:rsidR="0022379D">
        <w:rPr>
          <w:rFonts w:ascii="Arial" w:eastAsia="Times New Roman" w:hAnsi="Arial" w:cs="Arial"/>
          <w:color w:val="000000"/>
        </w:rPr>
        <w:t>Sub</w:t>
      </w:r>
      <w:r w:rsidR="00E52870" w:rsidRPr="00E52870">
        <w:rPr>
          <w:rFonts w:ascii="Arial" w:eastAsia="Times New Roman" w:hAnsi="Arial" w:cs="Arial"/>
          <w:color w:val="000000"/>
        </w:rPr>
        <w:t>group analysis</w:t>
      </w:r>
      <w:r w:rsidR="0022379D">
        <w:rPr>
          <w:rFonts w:ascii="Arial" w:eastAsia="Times New Roman" w:hAnsi="Arial" w:cs="Arial"/>
          <w:color w:val="000000"/>
        </w:rPr>
        <w:t>,</w:t>
      </w:r>
      <w:r w:rsidR="00E52870" w:rsidRPr="00E52870">
        <w:rPr>
          <w:rFonts w:ascii="Arial" w:eastAsia="Times New Roman" w:hAnsi="Arial" w:cs="Arial"/>
          <w:color w:val="000000"/>
        </w:rPr>
        <w:t xml:space="preserve"> using the collected demographic data</w:t>
      </w:r>
      <w:r w:rsidR="0022379D">
        <w:rPr>
          <w:rFonts w:ascii="Arial" w:eastAsia="Times New Roman" w:hAnsi="Arial" w:cs="Arial"/>
          <w:color w:val="000000"/>
        </w:rPr>
        <w:t>,</w:t>
      </w:r>
      <w:r w:rsidR="00E52870" w:rsidRPr="00E52870">
        <w:rPr>
          <w:rFonts w:ascii="Arial" w:eastAsia="Times New Roman" w:hAnsi="Arial" w:cs="Arial"/>
          <w:color w:val="000000"/>
        </w:rPr>
        <w:t xml:space="preserve"> will be conducted using Chi-squared, student T-test and fisher exact test using </w:t>
      </w:r>
      <w:r w:rsidR="0022379D">
        <w:rPr>
          <w:rFonts w:ascii="Arial" w:eastAsia="Times New Roman" w:hAnsi="Arial" w:cs="Arial"/>
          <w:color w:val="000000"/>
        </w:rPr>
        <w:t>SPSS software program</w:t>
      </w:r>
      <w:r w:rsidR="00E52870" w:rsidRPr="00E52870">
        <w:rPr>
          <w:rFonts w:ascii="Arial" w:eastAsia="Times New Roman" w:hAnsi="Arial" w:cs="Arial"/>
          <w:color w:val="000000"/>
        </w:rPr>
        <w:t>.</w:t>
      </w:r>
    </w:p>
    <w:p w:rsidR="00C162AF" w:rsidRDefault="00C162AF" w:rsidP="00D7299F">
      <w:pPr>
        <w:rPr>
          <w:rFonts w:ascii="Arial" w:eastAsia="Times New Roman" w:hAnsi="Arial" w:cs="Arial"/>
          <w:b/>
          <w:bCs/>
          <w:color w:val="000000"/>
          <w:shd w:val="clear" w:color="auto" w:fill="FFFFFF"/>
        </w:rPr>
      </w:pPr>
    </w:p>
    <w:p w:rsidR="00D7299F" w:rsidRPr="00D7299F" w:rsidRDefault="00D7299F" w:rsidP="00D7299F">
      <w:pPr>
        <w:rPr>
          <w:rFonts w:ascii="Arial" w:eastAsia="Times New Roman" w:hAnsi="Arial" w:cs="Arial"/>
        </w:rPr>
      </w:pPr>
      <w:r w:rsidRPr="00D7299F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RESULTS</w:t>
      </w:r>
      <w:r w:rsidR="0022379D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:</w:t>
      </w:r>
    </w:p>
    <w:p w:rsidR="00D7299F" w:rsidRPr="00D7299F" w:rsidRDefault="00E52870" w:rsidP="00D7299F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000000"/>
        </w:rPr>
        <w:t>We anticipate THA in the adolescent population provides improvement in function while avoiding many complications associated with hip arthrodesis. Also</w:t>
      </w:r>
      <w:r w:rsidR="0022379D">
        <w:rPr>
          <w:rFonts w:ascii="Arial" w:eastAsia="Times New Roman" w:hAnsi="Arial" w:cs="Arial"/>
          <w:color w:val="000000"/>
        </w:rPr>
        <w:t>,</w:t>
      </w:r>
      <w:r>
        <w:rPr>
          <w:rFonts w:ascii="Arial" w:eastAsia="Times New Roman" w:hAnsi="Arial" w:cs="Arial"/>
          <w:color w:val="000000"/>
        </w:rPr>
        <w:t xml:space="preserve"> we anticipate that the </w:t>
      </w:r>
      <w:r w:rsidR="0022379D">
        <w:rPr>
          <w:rFonts w:ascii="Arial" w:eastAsia="Times New Roman" w:hAnsi="Arial" w:cs="Arial"/>
          <w:color w:val="000000"/>
        </w:rPr>
        <w:t xml:space="preserve">implant </w:t>
      </w:r>
      <w:r>
        <w:rPr>
          <w:rFonts w:ascii="Arial" w:eastAsia="Times New Roman" w:hAnsi="Arial" w:cs="Arial"/>
          <w:color w:val="000000"/>
        </w:rPr>
        <w:t xml:space="preserve">survivorship </w:t>
      </w:r>
      <w:r w:rsidR="0022379D">
        <w:rPr>
          <w:rFonts w:ascii="Arial" w:eastAsia="Times New Roman" w:hAnsi="Arial" w:cs="Arial"/>
          <w:color w:val="000000"/>
        </w:rPr>
        <w:t xml:space="preserve">rates </w:t>
      </w:r>
      <w:r>
        <w:rPr>
          <w:rFonts w:ascii="Arial" w:eastAsia="Times New Roman" w:hAnsi="Arial" w:cs="Arial"/>
          <w:color w:val="000000"/>
        </w:rPr>
        <w:t xml:space="preserve">to be </w:t>
      </w:r>
      <w:r w:rsidR="0022379D">
        <w:rPr>
          <w:rFonts w:ascii="Arial" w:eastAsia="Times New Roman" w:hAnsi="Arial" w:cs="Arial"/>
          <w:color w:val="000000"/>
        </w:rPr>
        <w:t>of acceptable level</w:t>
      </w:r>
      <w:r w:rsidR="00C162AF">
        <w:rPr>
          <w:rFonts w:ascii="Arial" w:eastAsia="Times New Roman" w:hAnsi="Arial" w:cs="Arial"/>
          <w:color w:val="000000"/>
        </w:rPr>
        <w:t>,</w:t>
      </w:r>
      <w:r>
        <w:rPr>
          <w:rFonts w:ascii="Arial" w:eastAsia="Times New Roman" w:hAnsi="Arial" w:cs="Arial"/>
          <w:color w:val="000000"/>
        </w:rPr>
        <w:t xml:space="preserve"> though less than adult population</w:t>
      </w:r>
      <w:r w:rsidR="00C162AF">
        <w:rPr>
          <w:rFonts w:ascii="Arial" w:eastAsia="Times New Roman" w:hAnsi="Arial" w:cs="Arial"/>
          <w:color w:val="000000"/>
        </w:rPr>
        <w:t xml:space="preserve"> published survivorships</w:t>
      </w:r>
      <w:r>
        <w:rPr>
          <w:rFonts w:ascii="Arial" w:eastAsia="Times New Roman" w:hAnsi="Arial" w:cs="Arial"/>
          <w:color w:val="000000"/>
        </w:rPr>
        <w:t>.</w:t>
      </w:r>
    </w:p>
    <w:p w:rsidR="00C162AF" w:rsidRDefault="00C162AF" w:rsidP="00D7299F">
      <w:pPr>
        <w:rPr>
          <w:rFonts w:ascii="Arial" w:eastAsia="Times New Roman" w:hAnsi="Arial" w:cs="Arial"/>
          <w:b/>
          <w:bCs/>
          <w:color w:val="000000"/>
          <w:shd w:val="clear" w:color="auto" w:fill="FFFFFF"/>
        </w:rPr>
      </w:pPr>
    </w:p>
    <w:p w:rsidR="00D7299F" w:rsidRPr="00D7299F" w:rsidRDefault="00D7299F" w:rsidP="00D7299F">
      <w:pPr>
        <w:rPr>
          <w:rFonts w:ascii="Arial" w:eastAsia="Times New Roman" w:hAnsi="Arial" w:cs="Arial"/>
        </w:rPr>
      </w:pPr>
      <w:r w:rsidRPr="00D7299F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DISCUSSION/CONCLUSION</w:t>
      </w:r>
      <w:r w:rsidR="0022379D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:</w:t>
      </w:r>
    </w:p>
    <w:p w:rsidR="00445F8D" w:rsidRPr="00E52870" w:rsidRDefault="00E52870">
      <w:pPr>
        <w:rPr>
          <w:rFonts w:ascii="Arial" w:hAnsi="Arial" w:cs="Arial"/>
        </w:rPr>
      </w:pPr>
      <w:r w:rsidRPr="00E52870">
        <w:rPr>
          <w:rFonts w:ascii="Arial" w:eastAsia="Times New Roman" w:hAnsi="Arial" w:cs="Arial"/>
          <w:color w:val="000000"/>
        </w:rPr>
        <w:t>Impro</w:t>
      </w:r>
      <w:r w:rsidR="0022379D">
        <w:rPr>
          <w:rFonts w:ascii="Arial" w:eastAsia="Times New Roman" w:hAnsi="Arial" w:cs="Arial"/>
          <w:color w:val="000000"/>
        </w:rPr>
        <w:t>vements in implant design make total hip a</w:t>
      </w:r>
      <w:r w:rsidRPr="00E52870">
        <w:rPr>
          <w:rFonts w:ascii="Arial" w:eastAsia="Times New Roman" w:hAnsi="Arial" w:cs="Arial"/>
          <w:color w:val="000000"/>
        </w:rPr>
        <w:t>rthroplasty a viable option for adolescents with end stage destructive hip disease with long lasting pain relief and impro</w:t>
      </w:r>
      <w:r>
        <w:rPr>
          <w:rFonts w:ascii="Arial" w:eastAsia="Times New Roman" w:hAnsi="Arial" w:cs="Arial"/>
          <w:color w:val="000000"/>
        </w:rPr>
        <w:t>ve</w:t>
      </w:r>
      <w:r w:rsidRPr="00E52870">
        <w:rPr>
          <w:rFonts w:ascii="Arial" w:eastAsia="Times New Roman" w:hAnsi="Arial" w:cs="Arial"/>
          <w:color w:val="000000"/>
        </w:rPr>
        <w:t>ment in function with acceptable implant survivorship.</w:t>
      </w:r>
    </w:p>
    <w:sectPr w:rsidR="00445F8D" w:rsidRPr="00E528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74C" w:rsidRDefault="0042774C" w:rsidP="00C162AF">
      <w:r>
        <w:separator/>
      </w:r>
    </w:p>
  </w:endnote>
  <w:endnote w:type="continuationSeparator" w:id="0">
    <w:p w:rsidR="0042774C" w:rsidRDefault="0042774C" w:rsidP="00C16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74C" w:rsidRDefault="0042774C" w:rsidP="00C162AF">
      <w:r>
        <w:separator/>
      </w:r>
    </w:p>
  </w:footnote>
  <w:footnote w:type="continuationSeparator" w:id="0">
    <w:p w:rsidR="0042774C" w:rsidRDefault="0042774C" w:rsidP="00C162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99F"/>
    <w:rsid w:val="0022379D"/>
    <w:rsid w:val="0042774C"/>
    <w:rsid w:val="00445F8D"/>
    <w:rsid w:val="00455C68"/>
    <w:rsid w:val="006F6C20"/>
    <w:rsid w:val="009236D3"/>
    <w:rsid w:val="00960241"/>
    <w:rsid w:val="00C162AF"/>
    <w:rsid w:val="00D7299F"/>
    <w:rsid w:val="00D75FAC"/>
    <w:rsid w:val="00E52870"/>
    <w:rsid w:val="00E612CA"/>
    <w:rsid w:val="00FF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676B0220-CD1E-4EF4-9ED9-B8828C43F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99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62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62A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162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62A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2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DHA</Company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Belyea, Christopher M CPT TAMC</dc:creator>
  <cp:keywords/>
  <dc:description/>
  <cp:lastModifiedBy>RYAN.PAUL.M.MIL.1112359970</cp:lastModifiedBy>
  <cp:revision>2</cp:revision>
  <dcterms:created xsi:type="dcterms:W3CDTF">2019-04-07T17:28:00Z</dcterms:created>
  <dcterms:modified xsi:type="dcterms:W3CDTF">2019-04-07T17:28:00Z</dcterms:modified>
</cp:coreProperties>
</file>