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02" w:rsidRPr="000F71F7" w:rsidRDefault="00C10626" w:rsidP="00702102">
      <w:pPr>
        <w:rPr>
          <w:rFonts w:ascii="-webkit-standard" w:eastAsia="Times New Roman" w:hAnsi="-webkit-standard" w:cs="Times New Roman"/>
          <w:color w:val="000000"/>
        </w:rPr>
      </w:pPr>
      <w:r w:rsidRPr="000F71F7">
        <w:rPr>
          <w:rFonts w:ascii="Arial" w:eastAsia="Times New Roman" w:hAnsi="Arial" w:cs="Arial"/>
          <w:b/>
          <w:bCs/>
          <w:shd w:val="clear" w:color="auto" w:fill="FFFFFF"/>
        </w:rPr>
        <w:t>TITLE:</w:t>
      </w:r>
      <w:r w:rsidRPr="000F71F7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0F71F7">
        <w:rPr>
          <w:rFonts w:ascii="Arial" w:eastAsia="Times New Roman" w:hAnsi="Arial" w:cs="Arial"/>
          <w:bCs/>
          <w:color w:val="000000"/>
        </w:rPr>
        <w:t>Outcomes of combined anterior cruciate ligament and posterolateral corner reconstructions versus isolated anterior cruciate l</w:t>
      </w:r>
      <w:r w:rsidR="00702102" w:rsidRPr="000F71F7">
        <w:rPr>
          <w:rFonts w:ascii="Arial" w:eastAsia="Times New Roman" w:hAnsi="Arial" w:cs="Arial"/>
          <w:bCs/>
          <w:color w:val="000000"/>
        </w:rPr>
        <w:t>igamen</w:t>
      </w:r>
      <w:r w:rsidRPr="000F71F7">
        <w:rPr>
          <w:rFonts w:ascii="Arial" w:eastAsia="Times New Roman" w:hAnsi="Arial" w:cs="Arial"/>
          <w:bCs/>
          <w:color w:val="000000"/>
        </w:rPr>
        <w:t>t reconstruction with at least two</w:t>
      </w:r>
      <w:r w:rsidR="00702102" w:rsidRPr="000F71F7">
        <w:rPr>
          <w:rFonts w:ascii="Arial" w:eastAsia="Times New Roman" w:hAnsi="Arial" w:cs="Arial"/>
          <w:bCs/>
          <w:color w:val="000000"/>
        </w:rPr>
        <w:t xml:space="preserve"> year follow-up</w:t>
      </w:r>
    </w:p>
    <w:p w:rsidR="00702102" w:rsidRPr="000F71F7" w:rsidRDefault="00702102" w:rsidP="00702102">
      <w:pPr>
        <w:rPr>
          <w:rFonts w:ascii="-webkit-standard" w:eastAsia="Times New Roman" w:hAnsi="-webkit-standard" w:cs="Times New Roman"/>
          <w:color w:val="000000"/>
        </w:rPr>
      </w:pPr>
    </w:p>
    <w:p w:rsidR="00702102" w:rsidRPr="000F71F7" w:rsidRDefault="00C10626" w:rsidP="00702102">
      <w:pPr>
        <w:rPr>
          <w:rFonts w:ascii="Arial" w:eastAsia="Times New Roman" w:hAnsi="Arial" w:cs="Arial"/>
          <w:color w:val="000000"/>
        </w:rPr>
      </w:pPr>
      <w:r w:rsidRPr="000F71F7">
        <w:rPr>
          <w:rFonts w:ascii="Arial" w:eastAsia="Times New Roman" w:hAnsi="Arial" w:cs="Arial"/>
          <w:b/>
          <w:shd w:val="clear" w:color="auto" w:fill="FFFFFF"/>
        </w:rPr>
        <w:t>AUTHORS:</w:t>
      </w:r>
      <w:r w:rsidR="00702102" w:rsidRPr="000F71F7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F71F7">
        <w:rPr>
          <w:rFonts w:ascii="Arial" w:eastAsia="Times New Roman" w:hAnsi="Arial" w:cs="Arial"/>
          <w:color w:val="000000"/>
        </w:rPr>
        <w:t xml:space="preserve"> Steven R. Wilding MD; Robert C. Turner MD; </w:t>
      </w:r>
      <w:r w:rsidR="00702102" w:rsidRPr="000F71F7">
        <w:rPr>
          <w:rFonts w:ascii="Arial" w:eastAsia="Times New Roman" w:hAnsi="Arial" w:cs="Arial"/>
          <w:color w:val="000000"/>
        </w:rPr>
        <w:t xml:space="preserve">Craig </w:t>
      </w:r>
      <w:r w:rsidRPr="000F71F7">
        <w:rPr>
          <w:rFonts w:ascii="Arial" w:eastAsia="Times New Roman" w:hAnsi="Arial" w:cs="Arial"/>
          <w:color w:val="000000"/>
        </w:rPr>
        <w:t>Bottoni</w:t>
      </w:r>
      <w:r w:rsidR="00702102" w:rsidRPr="000F71F7">
        <w:rPr>
          <w:rFonts w:ascii="Arial" w:eastAsia="Times New Roman" w:hAnsi="Arial" w:cs="Arial"/>
          <w:color w:val="000000"/>
        </w:rPr>
        <w:t xml:space="preserve"> MD; </w:t>
      </w:r>
      <w:r w:rsidRPr="000F71F7">
        <w:rPr>
          <w:rFonts w:ascii="Arial" w:eastAsia="Times New Roman" w:hAnsi="Arial" w:cs="Arial"/>
          <w:color w:val="000000"/>
        </w:rPr>
        <w:t>Andrew Pike MD</w:t>
      </w:r>
    </w:p>
    <w:p w:rsidR="00C10626" w:rsidRPr="000F71F7" w:rsidRDefault="00C10626" w:rsidP="00702102">
      <w:pPr>
        <w:rPr>
          <w:rFonts w:ascii="-webkit-standard" w:eastAsia="Times New Roman" w:hAnsi="-webkit-standard" w:cs="Times New Roman"/>
          <w:color w:val="000000"/>
        </w:rPr>
      </w:pPr>
    </w:p>
    <w:p w:rsidR="00702102" w:rsidRPr="000F71F7" w:rsidRDefault="00C10626" w:rsidP="00702102">
      <w:pPr>
        <w:rPr>
          <w:rFonts w:ascii="Arial" w:hAnsi="Arial" w:cs="Arial"/>
          <w:b/>
        </w:rPr>
      </w:pPr>
      <w:r w:rsidRPr="000F71F7">
        <w:rPr>
          <w:rFonts w:ascii="Arial" w:hAnsi="Arial" w:cs="Arial"/>
          <w:b/>
        </w:rPr>
        <w:t>PRESENTOR:</w:t>
      </w:r>
      <w:r w:rsidRPr="000F71F7">
        <w:rPr>
          <w:rFonts w:ascii="Arial" w:hAnsi="Arial" w:cs="Arial"/>
          <w:b/>
        </w:rPr>
        <w:t xml:space="preserve"> </w:t>
      </w:r>
      <w:r w:rsidRPr="000F71F7">
        <w:rPr>
          <w:rFonts w:ascii="Arial" w:eastAsia="Times New Roman" w:hAnsi="Arial" w:cs="Arial"/>
          <w:color w:val="000000"/>
        </w:rPr>
        <w:t>Steven R. Wilding MD</w:t>
      </w:r>
    </w:p>
    <w:p w:rsidR="00C10626" w:rsidRPr="000F71F7" w:rsidRDefault="00C10626" w:rsidP="00702102">
      <w:pPr>
        <w:rPr>
          <w:rFonts w:ascii="-webkit-standard" w:eastAsia="Times New Roman" w:hAnsi="-webkit-standard" w:cs="Times New Roman"/>
          <w:color w:val="000000"/>
        </w:rPr>
      </w:pPr>
    </w:p>
    <w:p w:rsidR="000F71F7" w:rsidRPr="000F71F7" w:rsidRDefault="000F71F7" w:rsidP="000F71F7">
      <w:pPr>
        <w:rPr>
          <w:rFonts w:ascii="Arial" w:hAnsi="Arial" w:cs="Arial"/>
        </w:rPr>
      </w:pPr>
      <w:r w:rsidRPr="000F71F7">
        <w:rPr>
          <w:rFonts w:ascii="Arial" w:eastAsia="Times New Roman" w:hAnsi="Arial" w:cs="Arial"/>
          <w:b/>
          <w:shd w:val="clear" w:color="auto" w:fill="FFFFFF"/>
        </w:rPr>
        <w:t xml:space="preserve">INSTITUTION: </w:t>
      </w:r>
      <w:r w:rsidRPr="000F71F7">
        <w:rPr>
          <w:rFonts w:ascii="Arial" w:hAnsi="Arial" w:cs="Arial"/>
        </w:rPr>
        <w:t>Tripler Army Medical Center, Honolulu, Hawaii</w:t>
      </w:r>
    </w:p>
    <w:p w:rsidR="000F71F7" w:rsidRPr="000F71F7" w:rsidRDefault="000F71F7" w:rsidP="00702102">
      <w:pPr>
        <w:rPr>
          <w:rFonts w:ascii="-webkit-standard" w:eastAsia="Times New Roman" w:hAnsi="-webkit-standard" w:cs="Times New Roman"/>
          <w:color w:val="000000"/>
        </w:rPr>
      </w:pPr>
    </w:p>
    <w:p w:rsidR="00C10626" w:rsidRPr="000F71F7" w:rsidRDefault="00C10626" w:rsidP="00702102">
      <w:pPr>
        <w:rPr>
          <w:rFonts w:ascii="Arial" w:eastAsia="Times New Roman" w:hAnsi="Arial" w:cs="Arial"/>
          <w:color w:val="000000"/>
        </w:rPr>
      </w:pPr>
      <w:r w:rsidRPr="000F71F7">
        <w:rPr>
          <w:rFonts w:ascii="Arial" w:eastAsia="Times New Roman" w:hAnsi="Arial" w:cs="Arial"/>
          <w:b/>
          <w:bCs/>
          <w:shd w:val="clear" w:color="auto" w:fill="FFFFFF"/>
        </w:rPr>
        <w:t>INTRODUCTION:</w:t>
      </w:r>
      <w:r w:rsidR="00702102" w:rsidRPr="000F71F7">
        <w:rPr>
          <w:rFonts w:ascii="Arial" w:eastAsia="Times New Roman" w:hAnsi="Arial" w:cs="Arial"/>
          <w:color w:val="000000"/>
        </w:rPr>
        <w:t xml:space="preserve"> The incidence of a posterolateral corner (PLC) injury in the setting of an anterior cruciate ligament (ACL) deficient knee ranges from 7.4-13.9%. The outcomes of combined ACL/PLC reconstruction of the knee have been hypothesized in the literature to be poor when compared to isolated ACL reconstruction. However, there is a lack of evidence to prove or disprove this hypothesis. We set out to answer the question: in an active duty military population, do patients with a combined ACL/PLC reconstruction have worse outcomes than patients undergoing an isolated ACL reconstruction? </w:t>
      </w:r>
    </w:p>
    <w:p w:rsidR="00C10626" w:rsidRPr="000F71F7" w:rsidRDefault="00C10626" w:rsidP="00702102">
      <w:pPr>
        <w:rPr>
          <w:rFonts w:ascii="Arial" w:eastAsia="Times New Roman" w:hAnsi="Arial" w:cs="Arial"/>
          <w:color w:val="000000"/>
        </w:rPr>
      </w:pPr>
    </w:p>
    <w:p w:rsidR="000F71F7" w:rsidRPr="000F71F7" w:rsidRDefault="00C10626" w:rsidP="000F71F7">
      <w:pPr>
        <w:rPr>
          <w:rFonts w:ascii="Arial" w:eastAsia="Times New Roman" w:hAnsi="Arial" w:cs="Arial"/>
          <w:color w:val="000000"/>
        </w:rPr>
      </w:pPr>
      <w:r w:rsidRPr="000F71F7">
        <w:rPr>
          <w:rFonts w:ascii="Arial" w:eastAsia="Times New Roman" w:hAnsi="Arial" w:cs="Arial"/>
          <w:b/>
          <w:bCs/>
          <w:shd w:val="clear" w:color="auto" w:fill="FFFFFF"/>
        </w:rPr>
        <w:t>METHODS:</w:t>
      </w:r>
      <w:r w:rsidR="000F71F7" w:rsidRPr="000F71F7">
        <w:rPr>
          <w:rFonts w:ascii="Arial" w:eastAsia="Times New Roman" w:hAnsi="Arial" w:cs="Arial"/>
        </w:rPr>
        <w:t xml:space="preserve"> </w:t>
      </w:r>
      <w:r w:rsidR="00702102" w:rsidRPr="000F71F7">
        <w:rPr>
          <w:rFonts w:ascii="Arial" w:eastAsia="Times New Roman" w:hAnsi="Arial" w:cs="Arial"/>
          <w:color w:val="000000"/>
        </w:rPr>
        <w:t xml:space="preserve">We performed a retrospective review at our institution on all patients who underwent combined ACL/PLC reconstruction from the years 2010-2016. Patients were excluded if they had posterior cruciate ligament tears, medial collateral ligament tears that required reconstruction, or had multi-system trauma with additional injuries that would negatively affect their ability to rehabilitate their knee. A comparison group of patients undergoing an isolated ACL reconstruction during this same time period was created. Each patient was asked to answer the following questionnaires: Medical Care Satisfaction score, Visual Analog Scale (VAS), and Single Assessment Numerical Evaluation (SANE). Patients were also asked if they required any revision surgeries and if they required a medical evaluation board (MEB) because of their knee. The </w:t>
      </w:r>
      <w:proofErr w:type="spellStart"/>
      <w:r w:rsidR="00702102" w:rsidRPr="000F71F7">
        <w:rPr>
          <w:rFonts w:ascii="Arial" w:eastAsia="Times New Roman" w:hAnsi="Arial" w:cs="Arial"/>
          <w:color w:val="000000"/>
        </w:rPr>
        <w:t>resultes</w:t>
      </w:r>
      <w:proofErr w:type="spellEnd"/>
      <w:r w:rsidR="00702102" w:rsidRPr="000F71F7">
        <w:rPr>
          <w:rFonts w:ascii="Arial" w:eastAsia="Times New Roman" w:hAnsi="Arial" w:cs="Arial"/>
          <w:color w:val="000000"/>
        </w:rPr>
        <w:t xml:space="preserve"> of the two groups were then compared. </w:t>
      </w:r>
    </w:p>
    <w:p w:rsidR="000F71F7" w:rsidRPr="000F71F7" w:rsidRDefault="000F71F7" w:rsidP="000F71F7">
      <w:pPr>
        <w:rPr>
          <w:rFonts w:ascii="Arial" w:eastAsia="Times New Roman" w:hAnsi="Arial" w:cs="Arial"/>
          <w:b/>
          <w:bCs/>
          <w:shd w:val="clear" w:color="auto" w:fill="FFFFFF"/>
        </w:rPr>
      </w:pPr>
    </w:p>
    <w:p w:rsidR="000F71F7" w:rsidRPr="000F71F7" w:rsidRDefault="000F71F7" w:rsidP="00702102">
      <w:pPr>
        <w:rPr>
          <w:rFonts w:ascii="Arial" w:eastAsia="Times New Roman" w:hAnsi="Arial" w:cs="Arial"/>
          <w:color w:val="000000"/>
        </w:rPr>
      </w:pPr>
      <w:r w:rsidRPr="000F71F7">
        <w:rPr>
          <w:rFonts w:ascii="Arial" w:eastAsia="Times New Roman" w:hAnsi="Arial" w:cs="Arial"/>
          <w:b/>
          <w:bCs/>
          <w:shd w:val="clear" w:color="auto" w:fill="FFFFFF"/>
        </w:rPr>
        <w:t>RESULTS:</w:t>
      </w:r>
      <w:r w:rsidR="00702102" w:rsidRPr="000F71F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02102" w:rsidRPr="000F71F7">
        <w:rPr>
          <w:rFonts w:ascii="Arial" w:eastAsia="Times New Roman" w:hAnsi="Arial" w:cs="Arial"/>
          <w:color w:val="000000"/>
        </w:rPr>
        <w:t xml:space="preserve">There were 17 patients that met inclusion criteria who underwent combined ACL/PLC reconstruction. A comparison group of 34 isolated ACL reconstruction patients was matched for age, sex, date of surgery, and meniscus and/or cartilage injury. Patients with isolated ACL reconstruction returned to duty 2 months faster than patients in the combined ACL/PLC group. There was a trend towards combined ACL/PLC patients being less satisfied, feeling less normal, and being in more pain. 31% of patients required a medical evaluation board for their knee in the combined group, compared to 16% of the isolated ACL reconstruction group. </w:t>
      </w:r>
    </w:p>
    <w:p w:rsidR="000F71F7" w:rsidRPr="000F71F7" w:rsidRDefault="000F71F7" w:rsidP="00702102">
      <w:pPr>
        <w:rPr>
          <w:rFonts w:ascii="Arial" w:eastAsia="Times New Roman" w:hAnsi="Arial" w:cs="Arial"/>
          <w:color w:val="000000"/>
        </w:rPr>
      </w:pPr>
    </w:p>
    <w:p w:rsidR="00702102" w:rsidRPr="000F71F7" w:rsidRDefault="000F71F7" w:rsidP="00702102">
      <w:pPr>
        <w:rPr>
          <w:rFonts w:ascii="Arial" w:eastAsia="Times New Roman" w:hAnsi="Arial" w:cs="Arial"/>
        </w:rPr>
      </w:pPr>
      <w:r w:rsidRPr="000F71F7">
        <w:rPr>
          <w:rFonts w:ascii="Arial" w:eastAsia="Times New Roman" w:hAnsi="Arial" w:cs="Arial"/>
          <w:b/>
          <w:bCs/>
          <w:shd w:val="clear" w:color="auto" w:fill="FFFFFF"/>
        </w:rPr>
        <w:t>DISCUSSION/CONCLUSION:</w:t>
      </w:r>
      <w:r w:rsidRPr="000F71F7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  <w:r w:rsidRPr="000F71F7">
        <w:rPr>
          <w:rFonts w:ascii="Arial" w:eastAsia="Times New Roman" w:hAnsi="Arial" w:cs="Arial"/>
          <w:color w:val="000000"/>
        </w:rPr>
        <w:t>P</w:t>
      </w:r>
      <w:r w:rsidR="00702102" w:rsidRPr="000F71F7">
        <w:rPr>
          <w:rFonts w:ascii="Arial" w:eastAsia="Times New Roman" w:hAnsi="Arial" w:cs="Arial"/>
          <w:color w:val="000000"/>
        </w:rPr>
        <w:t xml:space="preserve">atients who require combined reconstruction of ACL/PLC have a significantly longer recovery period, with a trend towards their knee </w:t>
      </w:r>
      <w:proofErr w:type="gramStart"/>
      <w:r w:rsidR="00702102" w:rsidRPr="000F71F7">
        <w:rPr>
          <w:rFonts w:ascii="Arial" w:eastAsia="Times New Roman" w:hAnsi="Arial" w:cs="Arial"/>
          <w:color w:val="000000"/>
        </w:rPr>
        <w:t>feeling</w:t>
      </w:r>
      <w:proofErr w:type="gramEnd"/>
      <w:r w:rsidR="00702102" w:rsidRPr="000F71F7">
        <w:rPr>
          <w:rFonts w:ascii="Arial" w:eastAsia="Times New Roman" w:hAnsi="Arial" w:cs="Arial"/>
          <w:color w:val="000000"/>
        </w:rPr>
        <w:t xml:space="preserve"> less normal, having more pain, and being less satisfied with their knee. </w:t>
      </w:r>
    </w:p>
    <w:p w:rsidR="006038AB" w:rsidRPr="000F71F7" w:rsidRDefault="000F71F7">
      <w:bookmarkStart w:id="0" w:name="_GoBack"/>
      <w:bookmarkEnd w:id="0"/>
    </w:p>
    <w:sectPr w:rsidR="006038AB" w:rsidRPr="000F71F7" w:rsidSect="000B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02"/>
    <w:rsid w:val="000B0C60"/>
    <w:rsid w:val="000F71F7"/>
    <w:rsid w:val="00497EC2"/>
    <w:rsid w:val="00702102"/>
    <w:rsid w:val="00C1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9218-3D92-8A40-9E8D-203D9B64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1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Belyea, Christopher M CPT TAMC</cp:lastModifiedBy>
  <cp:revision>2</cp:revision>
  <dcterms:created xsi:type="dcterms:W3CDTF">2019-02-01T21:45:00Z</dcterms:created>
  <dcterms:modified xsi:type="dcterms:W3CDTF">2019-02-01T21:45:00Z</dcterms:modified>
</cp:coreProperties>
</file>